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rFonts w:ascii="Lexend" w:cs="Lexend" w:eastAsia="Lexend" w:hAnsi="Lexend"/>
          <w:b w:val="1"/>
          <w:bCs w:val="1"/>
          <w:sz w:val="32"/>
          <w:szCs w:val="32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32"/>
          <w:szCs w:val="32"/>
        </w:rPr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page">
              <wp:posOffset>6396671</wp:posOffset>
            </wp:positionH>
            <wp:positionV relativeFrom="page">
              <wp:posOffset>150450</wp:posOffset>
            </wp:positionV>
            <wp:extent cx="970979" cy="389921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70979" cy="38992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Lexend" w:cs="Lexend" w:eastAsia="Lexend" w:hAnsi="Lexend"/>
          <w:b w:val="1"/>
          <w:bCs w:val="1"/>
          <w:sz w:val="32"/>
          <w:szCs w:val="32"/>
          <w:rtl w:val="0"/>
        </w:rPr>
        <w:t xml:space="preserve">Mon réseau, ma vie 1 : </w:t>
      </w:r>
      <w:r w:rsidDel="00000000" w:rsidR="00000000" w:rsidRPr="00000000">
        <w:rPr>
          <w:rFonts w:ascii="Lexend" w:cs="Lexend" w:eastAsia="Lexend" w:hAnsi="Lexend"/>
          <w:b w:val="1"/>
          <w:bCs w:val="1"/>
          <w:i w:val="1"/>
          <w:iCs w:val="1"/>
          <w:sz w:val="32"/>
          <w:szCs w:val="32"/>
          <w:rtl w:val="0"/>
        </w:rPr>
        <w:t xml:space="preserve">On est en forme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Lexend" w:cs="Lexend" w:eastAsia="Lexend" w:hAnsi="Lexend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Lexend" w:cs="Lexend" w:eastAsia="Lexend" w:hAnsi="Lexend"/>
          <w:b w:val="1"/>
          <w:bCs w:val="1"/>
          <w:sz w:val="32"/>
          <w:szCs w:val="32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32"/>
          <w:szCs w:val="32"/>
          <w:rtl w:val="0"/>
        </w:rPr>
        <w:t xml:space="preserve">Des phrases utiles #4 </w:t>
      </w:r>
    </w:p>
    <w:p w:rsidR="00000000" w:rsidDel="00000000" w:rsidP="00000000" w:rsidRDefault="00000000" w:rsidRPr="00000000" w14:paraId="00000004">
      <w:pPr>
        <w:rPr>
          <w:rFonts w:ascii="Lexend" w:cs="Lexend" w:eastAsia="Lexend" w:hAnsi="Lexe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Lexend" w:cs="Lexend" w:eastAsia="Lexend" w:hAnsi="Lexend"/>
          <w:b w:val="1"/>
          <w:bCs w:val="1"/>
          <w:sz w:val="32"/>
          <w:szCs w:val="32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32"/>
          <w:szCs w:val="32"/>
          <w:rtl w:val="0"/>
        </w:rPr>
        <w:t xml:space="preserve">Je peux :</w:t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Lexend" w:cs="Lexend" w:eastAsia="Lexend" w:hAnsi="Lexend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i w:val="1"/>
          <w:iCs w:val="1"/>
          <w:sz w:val="24"/>
          <w:szCs w:val="24"/>
          <w:rtl w:val="0"/>
        </w:rPr>
        <w:t xml:space="preserve">comprendre quelques expressions sur des sujets familiers.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Lexend" w:cs="Lexend" w:eastAsia="Lexend" w:hAnsi="Lexend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i w:val="1"/>
          <w:iCs w:val="1"/>
          <w:sz w:val="24"/>
          <w:szCs w:val="24"/>
          <w:rtl w:val="0"/>
        </w:rPr>
        <w:t xml:space="preserve">parler avec des phrases simples sur des sujets familiers.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Lexend" w:cs="Lexend" w:eastAsia="Lexend" w:hAnsi="Lexend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i w:val="1"/>
          <w:iCs w:val="1"/>
          <w:sz w:val="24"/>
          <w:szCs w:val="24"/>
          <w:rtl w:val="0"/>
        </w:rPr>
        <w:t xml:space="preserve">participer à une conversation simple sur un sujet familier.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Lexend" w:cs="Lexend" w:eastAsia="Lexend" w:hAnsi="Lexend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i w:val="1"/>
          <w:iCs w:val="1"/>
          <w:sz w:val="24"/>
          <w:szCs w:val="24"/>
          <w:rtl w:val="0"/>
        </w:rPr>
        <w:t xml:space="preserve">écrire un texte sur des sujets familiers avec un vocabulaire simple et des expressions de base.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Lexend" w:cs="Lexend" w:eastAsia="Lexend" w:hAnsi="Lexend"/>
          <w:i w:val="1"/>
          <w:iCs w:val="1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i w:val="1"/>
          <w:iCs w:val="1"/>
          <w:sz w:val="24"/>
          <w:szCs w:val="24"/>
          <w:rtl w:val="0"/>
        </w:rPr>
        <w:t xml:space="preserve">utiliser quelques structures grammaticales avec une précision limitée.</w:t>
      </w:r>
    </w:p>
    <w:p w:rsidR="00000000" w:rsidDel="00000000" w:rsidP="00000000" w:rsidRDefault="00000000" w:rsidRPr="00000000" w14:paraId="0000000B">
      <w:pPr>
        <w:rPr>
          <w:rFonts w:ascii="Lexend" w:cs="Lexend" w:eastAsia="Lexend" w:hAnsi="Lexend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26.038781163435"/>
        <w:gridCol w:w="2886.9806094182827"/>
        <w:gridCol w:w="2886.9806094182827"/>
        <w:tblGridChange w:id="0">
          <w:tblGrid>
            <w:gridCol w:w="5026.038781163435"/>
            <w:gridCol w:w="2886.9806094182827"/>
            <w:gridCol w:w="2886.9806094182827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4"/>
                <w:szCs w:val="24"/>
                <w:rtl w:val="0"/>
              </w:rPr>
              <w:t xml:space="preserve">La structure </w:t>
            </w:r>
          </w:p>
        </w:tc>
        <w:tc>
          <w:tcPr>
            <w:gridSpan w:val="2"/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4"/>
                <w:szCs w:val="24"/>
                <w:rtl w:val="0"/>
              </w:rPr>
              <w:t xml:space="preserve">Des phrases utiles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4"/>
                <w:szCs w:val="24"/>
                <w:rtl w:val="0"/>
              </w:rPr>
              <w:t xml:space="preserve">Pour dresser une liste d'activités de la Journée santé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Lexend" w:cs="Lexend" w:eastAsia="Lexend" w:hAnsi="Lexe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La classe / Le Centre </w:t>
            </w:r>
          </w:p>
          <w:p w:rsidR="00000000" w:rsidDel="00000000" w:rsidP="00000000" w:rsidRDefault="00000000" w:rsidRPr="00000000" w14:paraId="00000012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a </w:t>
            </w: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organis</w:t>
            </w: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é </w:t>
            </w:r>
          </w:p>
          <w:p w:rsidR="00000000" w:rsidDel="00000000" w:rsidP="00000000" w:rsidRDefault="00000000" w:rsidRPr="00000000" w14:paraId="00000013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a joué…</w:t>
            </w:r>
          </w:p>
          <w:p w:rsidR="00000000" w:rsidDel="00000000" w:rsidP="00000000" w:rsidRDefault="00000000" w:rsidRPr="00000000" w14:paraId="00000014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a fait</w:t>
            </w:r>
          </w:p>
          <w:p w:rsidR="00000000" w:rsidDel="00000000" w:rsidP="00000000" w:rsidRDefault="00000000" w:rsidRPr="00000000" w14:paraId="00000015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a mangé… </w:t>
            </w:r>
          </w:p>
          <w:p w:rsidR="00000000" w:rsidDel="00000000" w:rsidP="00000000" w:rsidRDefault="00000000" w:rsidRPr="00000000" w14:paraId="00000016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a bu…</w:t>
            </w:r>
          </w:p>
          <w:p w:rsidR="00000000" w:rsidDel="00000000" w:rsidP="00000000" w:rsidRDefault="00000000" w:rsidRPr="00000000" w14:paraId="00000017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a aimé, etc.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Les participants </w:t>
            </w:r>
          </w:p>
          <w:p w:rsidR="00000000" w:rsidDel="00000000" w:rsidP="00000000" w:rsidRDefault="00000000" w:rsidRPr="00000000" w14:paraId="00000019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ont joué…</w:t>
            </w:r>
          </w:p>
          <w:p w:rsidR="00000000" w:rsidDel="00000000" w:rsidP="00000000" w:rsidRDefault="00000000" w:rsidRPr="00000000" w14:paraId="0000001A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ont fait</w:t>
            </w:r>
          </w:p>
          <w:p w:rsidR="00000000" w:rsidDel="00000000" w:rsidP="00000000" w:rsidRDefault="00000000" w:rsidRPr="00000000" w14:paraId="0000001B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ont mangé… </w:t>
            </w:r>
          </w:p>
          <w:p w:rsidR="00000000" w:rsidDel="00000000" w:rsidP="00000000" w:rsidRDefault="00000000" w:rsidRPr="00000000" w14:paraId="0000001C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ont bu…</w:t>
            </w:r>
          </w:p>
          <w:p w:rsidR="00000000" w:rsidDel="00000000" w:rsidP="00000000" w:rsidRDefault="00000000" w:rsidRPr="00000000" w14:paraId="0000001D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ont</w:t>
            </w: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 aimé, etc.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Lexend" w:cs="Lexend" w:eastAsia="Lexend" w:hAnsi="Lexe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4"/>
                <w:szCs w:val="24"/>
                <w:rtl w:val="0"/>
              </w:rPr>
              <w:t xml:space="preserve">Pour créer un brouillon d’un article de journal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Lexend" w:cs="Lexend" w:eastAsia="Lexend" w:hAnsi="Lexe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Lexend" w:cs="Lexend" w:eastAsia="Lexend" w:hAnsi="Lexe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Un grand titre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Une illustration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Une légende 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La Journée santé a eu lieu… 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Les élèves de la 7e année ont organisé et animé la Journée santé  </w:t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Les élèves de la 6e année ont participé à la Journée santé  </w:t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D’abord</w:t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Puis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Ensuite</w:t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Finalement</w:t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Tout le monde a beaucoup aimé…  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Tout le monde s’est bien amusé 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C'était génial / amusant / relaxant / délicieux </w:t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Il y avait beaucoup de bienfaits, par exemple…, </w:t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etc.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Lexend" w:cs="Lexend" w:eastAsia="Lexend" w:hAnsi="Lexe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4"/>
                <w:szCs w:val="24"/>
                <w:rtl w:val="0"/>
              </w:rPr>
              <w:t xml:space="preserve">Pour écrire un article de journal</w:t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Lexend" w:cs="Lexend" w:eastAsia="Lexend" w:hAnsi="Lexe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Lexend" w:cs="Lexend" w:eastAsia="Lexend" w:hAnsi="Lexe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after="0" w:before="0" w:line="240" w:lineRule="auto"/>
              <w:ind w:left="0" w:firstLine="0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rPr>
          <w:sz w:val="8"/>
          <w:szCs w:val="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566.9291338582677" w:top="566.9291338582677" w:left="720.0000000000001" w:right="720.00000000000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exend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exend-regular.ttf"/><Relationship Id="rId2" Type="http://schemas.openxmlformats.org/officeDocument/2006/relationships/font" Target="fonts/Lexen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