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Pr="005F421C" w:rsidRDefault="005F421C" w:rsidP="005F421C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highlight w:val="white"/>
          <w:u w:val="single"/>
        </w:rPr>
      </w:pPr>
      <w:r w:rsidRPr="005F421C">
        <w:rPr>
          <w:rFonts w:asciiTheme="majorHAnsi" w:hAnsiTheme="majorHAnsi" w:cstheme="majorHAnsi"/>
          <w:b/>
          <w:bCs/>
          <w:sz w:val="28"/>
          <w:szCs w:val="28"/>
          <w:highlight w:val="white"/>
          <w:u w:val="single"/>
        </w:rPr>
        <w:t xml:space="preserve">Les bédéistes </w:t>
      </w:r>
      <w:proofErr w:type="gramStart"/>
      <w:r w:rsidRPr="005F421C">
        <w:rPr>
          <w:rFonts w:asciiTheme="majorHAnsi" w:hAnsiTheme="majorHAnsi" w:cstheme="majorHAnsi"/>
          <w:b/>
          <w:bCs/>
          <w:sz w:val="28"/>
          <w:szCs w:val="28"/>
          <w:highlight w:val="white"/>
          <w:u w:val="single"/>
        </w:rPr>
        <w:t>franco-canadien.ne.s</w:t>
      </w:r>
      <w:proofErr w:type="gramEnd"/>
    </w:p>
    <w:p w:rsidR="005F421C" w:rsidRPr="005F421C" w:rsidRDefault="005F421C" w:rsidP="005F421C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Pr="005F421C" w:rsidRDefault="005F421C" w:rsidP="005F421C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  <w:r w:rsidRPr="005F421C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>Préparé par James STEELE</w:t>
      </w:r>
      <w:r w:rsidRPr="005F421C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br/>
      </w:r>
    </w:p>
    <w:p w:rsidR="005F421C" w:rsidRPr="005F421C" w:rsidRDefault="005F421C" w:rsidP="005F421C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Pr="005F421C" w:rsidRDefault="005F421C" w:rsidP="005F421C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Pr="005F421C" w:rsidRDefault="005F421C" w:rsidP="005F421C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Pr="005F421C" w:rsidRDefault="005F421C" w:rsidP="005F421C">
      <w:pPr>
        <w:spacing w:after="0" w:line="240" w:lineRule="auto"/>
        <w:rPr>
          <w:rFonts w:asciiTheme="majorHAnsi" w:eastAsia="Arial" w:hAnsiTheme="majorHAnsi" w:cstheme="majorHAnsi"/>
          <w:b/>
          <w:bCs/>
          <w:sz w:val="28"/>
          <w:szCs w:val="28"/>
          <w:highlight w:val="white"/>
          <w:u w:val="single"/>
          <w:lang w:val="fr-FR"/>
        </w:rPr>
      </w:pPr>
      <w:r w:rsidRPr="005F421C">
        <w:rPr>
          <w:rFonts w:asciiTheme="majorHAnsi" w:hAnsiTheme="majorHAnsi" w:cstheme="majorHAnsi"/>
          <w:b/>
          <w:bCs/>
          <w:i/>
          <w:sz w:val="28"/>
          <w:szCs w:val="28"/>
          <w:highlight w:val="white"/>
          <w:lang w:val="fr-FR"/>
        </w:rPr>
        <w:t xml:space="preserve">Les bédéistes </w:t>
      </w:r>
      <w:proofErr w:type="gramStart"/>
      <w:r w:rsidRPr="005F421C">
        <w:rPr>
          <w:rFonts w:asciiTheme="majorHAnsi" w:hAnsiTheme="majorHAnsi" w:cstheme="majorHAnsi"/>
          <w:b/>
          <w:bCs/>
          <w:i/>
          <w:sz w:val="28"/>
          <w:szCs w:val="28"/>
          <w:highlight w:val="white"/>
          <w:lang w:val="fr-FR"/>
        </w:rPr>
        <w:t>franco-canadien.ne.s</w:t>
      </w:r>
      <w:proofErr w:type="gramEnd"/>
      <w:r w:rsidRPr="005F421C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 xml:space="preserve"> par James STEELE. </w:t>
      </w:r>
    </w:p>
    <w:p w:rsidR="005F421C" w:rsidRPr="005F421C" w:rsidRDefault="005F421C" w:rsidP="005F421C">
      <w:pPr>
        <w:spacing w:before="240" w:after="240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  <w:r w:rsidRPr="005F421C">
        <w:rPr>
          <w:rFonts w:asciiTheme="majorHAnsi" w:eastAsia="Roboto" w:hAnsiTheme="majorHAnsi" w:cstheme="majorHAnsi"/>
          <w:b/>
          <w:bCs/>
          <w:noProof/>
          <w:sz w:val="28"/>
          <w:szCs w:val="28"/>
        </w:rPr>
        <w:drawing>
          <wp:inline distT="114300" distB="114300" distL="114300" distR="114300" wp14:anchorId="66DF2712" wp14:editId="19EAD1E8">
            <wp:extent cx="1028700" cy="3619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F421C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 xml:space="preserve"> CC BY-NC-SA 4.0</w:t>
      </w:r>
    </w:p>
    <w:p w:rsidR="005F421C" w:rsidRPr="005F421C" w:rsidRDefault="005F421C" w:rsidP="005F421C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Pr="005F421C" w:rsidRDefault="005F421C" w:rsidP="005F421C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5F421C" w:rsidRDefault="005F421C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AC63ED" w:rsidRDefault="008E62AF">
      <w:pPr>
        <w:spacing w:after="0" w:line="240" w:lineRule="auto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FEF4U</w:t>
      </w:r>
    </w:p>
    <w:p w:rsidR="00AC63ED" w:rsidRDefault="008E62AF">
      <w:pPr>
        <w:spacing w:after="0" w:line="240" w:lineRule="auto"/>
        <w:jc w:val="center"/>
        <w:rPr>
          <w:b/>
          <w:bCs/>
          <w:sz w:val="24"/>
          <w:szCs w:val="24"/>
          <w:highlight w:val="white"/>
          <w:u w:val="single"/>
        </w:rPr>
      </w:pPr>
      <w:r>
        <w:rPr>
          <w:b/>
          <w:bCs/>
          <w:sz w:val="24"/>
          <w:szCs w:val="24"/>
          <w:highlight w:val="white"/>
          <w:u w:val="single"/>
        </w:rPr>
        <w:t xml:space="preserve">Les bédéistes </w:t>
      </w:r>
      <w:proofErr w:type="gramStart"/>
      <w:r>
        <w:rPr>
          <w:b/>
          <w:bCs/>
          <w:sz w:val="24"/>
          <w:szCs w:val="24"/>
          <w:highlight w:val="white"/>
          <w:u w:val="single"/>
        </w:rPr>
        <w:t>franco-canadien.ne.s</w:t>
      </w:r>
      <w:proofErr w:type="gramEnd"/>
    </w:p>
    <w:p w:rsidR="00AC63ED" w:rsidRDefault="00AC63ED">
      <w:pPr>
        <w:spacing w:after="0" w:line="240" w:lineRule="auto"/>
        <w:rPr>
          <w:b/>
          <w:bCs/>
          <w:sz w:val="24"/>
          <w:szCs w:val="24"/>
          <w:highlight w:val="white"/>
        </w:rPr>
      </w:pPr>
    </w:p>
    <w:p w:rsidR="00AC63ED" w:rsidRDefault="008E62A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 xml:space="preserve">Créez un infographe, une brochure ou autre document professionnel qui explore la vie </w:t>
      </w:r>
      <w:proofErr w:type="gramStart"/>
      <w:r>
        <w:rPr>
          <w:b/>
          <w:bCs/>
          <w:sz w:val="24"/>
          <w:szCs w:val="24"/>
          <w:highlight w:val="white"/>
        </w:rPr>
        <w:t>d’un.e</w:t>
      </w:r>
      <w:proofErr w:type="gramEnd"/>
      <w:r>
        <w:rPr>
          <w:b/>
          <w:bCs/>
          <w:sz w:val="24"/>
          <w:szCs w:val="24"/>
          <w:highlight w:val="white"/>
        </w:rPr>
        <w:t xml:space="preserve"> bédéiste franco-canadien.ne.</w:t>
      </w:r>
    </w:p>
    <w:p w:rsidR="00AC63ED" w:rsidRDefault="00AC63ED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À inclure :</w:t>
      </w:r>
    </w:p>
    <w:p w:rsidR="00AC63ED" w:rsidRDefault="005F421C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1052CCD" wp14:editId="4E9494D4">
                <wp:simplePos x="0" y="0"/>
                <wp:positionH relativeFrom="column">
                  <wp:posOffset>4091940</wp:posOffset>
                </wp:positionH>
                <wp:positionV relativeFrom="paragraph">
                  <wp:posOffset>219075</wp:posOffset>
                </wp:positionV>
                <wp:extent cx="2373630" cy="32232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630" cy="322326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C63ED" w:rsidRDefault="008E62A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  <w:u w:val="single"/>
                              </w:rPr>
                              <w:t>Considérez les perspectives…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femmes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autochtones (Premières Nations, Métis, Inuits) 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2SLGBQ+ et </w:t>
                            </w:r>
                            <w:proofErr w:type="spell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trans</w:t>
                            </w:r>
                            <w:proofErr w:type="spell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*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immigrant.e.s</w:t>
                            </w:r>
                            <w:proofErr w:type="spellEnd"/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jeunes </w:t>
                            </w:r>
                            <w:proofErr w:type="spell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écri</w:t>
                            </w:r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vain.e.s</w:t>
                            </w:r>
                            <w:proofErr w:type="spellEnd"/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Franco-Ontarien.ne.s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francophones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allophones (celles et ceux qui parlent/écrivent une langue autre que FR/AN)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voix marginalisées ou souvent ignorées…</w:t>
                            </w:r>
                          </w:p>
                          <w:p w:rsidR="00AC63ED" w:rsidRDefault="008E62AF" w:rsidP="005F42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5" w:lineRule="auto"/>
                              <w:textDirection w:val="btLr"/>
                            </w:pPr>
                            <w:proofErr w:type="gramStart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proofErr w:type="gramEnd"/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de celles/ceux/celleux dont leurs expériences représentent plus qu’un de ces é</w:t>
                            </w:r>
                            <w:r w:rsidRPr="005F421C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noncés !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52CCD" id="Rectangle 1" o:spid="_x0000_s1026" style="position:absolute;margin-left:322.2pt;margin-top:17.25pt;width:186.9pt;height:25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" fillcolor="#595959">
                <v:stroke startarrowwidth="narrow" startarrowlength="short" endarrowwidth="narrow" endarrowlength="short"/>
                <v:textbox inset="2.53958mm,1.2694mm,2.53958mm,1.2694mm">
                  <w:txbxContent>
                    <w:p w:rsidR="00AC63ED" w:rsidRDefault="008E62AF">
                      <w:pPr>
                        <w:spacing w:line="275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20"/>
                          <w:u w:val="single"/>
                        </w:rPr>
                        <w:t>Considérez les perspectives…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femmes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autochtones (Premières Nations, Métis, Inuits) 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2SLGBQ+ et </w:t>
                      </w:r>
                      <w:proofErr w:type="spell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trans</w:t>
                      </w:r>
                      <w:proofErr w:type="spellEnd"/>
                      <w:r w:rsidRPr="005F421C">
                        <w:rPr>
                          <w:b/>
                          <w:color w:val="FFFFFF"/>
                          <w:sz w:val="20"/>
                        </w:rPr>
                        <w:t>*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</w:t>
                      </w:r>
                      <w:proofErr w:type="spell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immigrant.e.s</w:t>
                      </w:r>
                      <w:proofErr w:type="spellEnd"/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jeunes </w:t>
                      </w:r>
                      <w:proofErr w:type="spell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écri</w:t>
                      </w:r>
                      <w:r w:rsidRPr="005F421C">
                        <w:rPr>
                          <w:b/>
                          <w:color w:val="FFFFFF"/>
                          <w:sz w:val="20"/>
                        </w:rPr>
                        <w:t>vain.e.s</w:t>
                      </w:r>
                      <w:proofErr w:type="spellEnd"/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Franco-Ontarien.ne.s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francophones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allophones (celles et ceux qui parlent/écrivent une langue autre que FR/AN)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voix marginalisées ou souvent ignorées…</w:t>
                      </w:r>
                    </w:p>
                    <w:p w:rsidR="00AC63ED" w:rsidRDefault="008E62AF" w:rsidP="005F42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5" w:lineRule="auto"/>
                        <w:textDirection w:val="btLr"/>
                      </w:pPr>
                      <w:proofErr w:type="gramStart"/>
                      <w:r w:rsidRPr="005F421C"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proofErr w:type="gramEnd"/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 de celles/ceux/celleux dont leurs expériences représentent plus qu’un de ces é</w:t>
                      </w:r>
                      <w:r w:rsidRPr="005F421C">
                        <w:rPr>
                          <w:b/>
                          <w:color w:val="FFFFFF"/>
                          <w:sz w:val="20"/>
                        </w:rPr>
                        <w:t xml:space="preserve">noncés ! </w:t>
                      </w:r>
                    </w:p>
                  </w:txbxContent>
                </v:textbox>
              </v:rect>
            </w:pict>
          </mc:Fallback>
        </mc:AlternateContent>
      </w:r>
      <w:r w:rsidR="008E62AF">
        <w:rPr>
          <w:sz w:val="24"/>
          <w:szCs w:val="24"/>
        </w:rPr>
        <w:t>-un temps de vie avec 6 moments importants, qui comprend au moins 6 moments marquants de sa vie (jusqu'à date)</w:t>
      </w: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-une liste (dûment citée) de ses œuvres </w:t>
      </w: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-une liste (dûment citée) des prix / des honneurs remportés </w:t>
      </w:r>
    </w:p>
    <w:p w:rsidR="00AC63ED" w:rsidRDefault="00AC63ED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Images nécessaires :</w:t>
      </w: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-une image d’une de ses œuvres </w:t>
      </w: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-une image de la couverture d’une de ses œuvres publiées</w:t>
      </w:r>
    </w:p>
    <w:p w:rsidR="00AC63ED" w:rsidRDefault="00AC63ED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Vocabulaire pratique :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Œuvre (</w:t>
      </w:r>
      <w:r>
        <w:rPr>
          <w:sz w:val="24"/>
          <w:szCs w:val="24"/>
        </w:rPr>
        <w:t>f</w:t>
      </w:r>
      <w:r>
        <w:rPr>
          <w:color w:val="000000"/>
          <w:sz w:val="24"/>
          <w:szCs w:val="24"/>
        </w:rPr>
        <w:t>)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Bande dessinée (f)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Lauréate (f), lauréat (m) d'un prix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Remporter un prix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Être </w:t>
      </w:r>
      <w:proofErr w:type="spellStart"/>
      <w:proofErr w:type="gramStart"/>
      <w:r>
        <w:rPr>
          <w:color w:val="000000"/>
          <w:sz w:val="24"/>
          <w:szCs w:val="24"/>
        </w:rPr>
        <w:t>reconnu.e</w:t>
      </w:r>
      <w:proofErr w:type="spellEnd"/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renommé.e</w:t>
      </w:r>
      <w:proofErr w:type="spellEnd"/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Assister à une université / à un collège universitaire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Suivre un programme de formation (f) professionnelle 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Vécu (m)</w:t>
      </w:r>
    </w:p>
    <w:p w:rsidR="00AC63ED" w:rsidRDefault="008E6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>xpériences (f) vécues</w:t>
      </w:r>
    </w:p>
    <w:p w:rsidR="00AC63ED" w:rsidRDefault="00AC63ED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C63ED" w:rsidRDefault="008E62A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Langue :</w:t>
      </w:r>
    </w:p>
    <w:p w:rsidR="00AC63ED" w:rsidRDefault="008E62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Descriptions des événements et des émotions; plusieurs </w:t>
      </w:r>
      <w:r>
        <w:rPr>
          <w:color w:val="000000"/>
          <w:sz w:val="24"/>
          <w:szCs w:val="24"/>
        </w:rPr>
        <w:br/>
        <w:t xml:space="preserve">événements simultanés = </w:t>
      </w:r>
      <w:r>
        <w:rPr>
          <w:i/>
          <w:iCs/>
          <w:color w:val="000000"/>
          <w:sz w:val="24"/>
          <w:szCs w:val="24"/>
        </w:rPr>
        <w:t>imparfait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(Pendant sa jeunesse, elle </w:t>
      </w:r>
      <w:r>
        <w:rPr>
          <w:i/>
          <w:iCs/>
          <w:color w:val="000000"/>
          <w:sz w:val="24"/>
          <w:szCs w:val="24"/>
        </w:rPr>
        <w:t xml:space="preserve">fréquentait </w:t>
      </w:r>
      <w:r>
        <w:rPr>
          <w:b/>
          <w:bCs/>
          <w:color w:val="000000"/>
          <w:sz w:val="24"/>
          <w:szCs w:val="24"/>
        </w:rPr>
        <w:t xml:space="preserve">l’école secondaire à Timmins et </w:t>
      </w:r>
      <w:r>
        <w:rPr>
          <w:i/>
          <w:iCs/>
          <w:color w:val="000000"/>
          <w:sz w:val="24"/>
          <w:szCs w:val="24"/>
        </w:rPr>
        <w:t xml:space="preserve">suivait </w:t>
      </w:r>
      <w:r>
        <w:rPr>
          <w:b/>
          <w:bCs/>
          <w:color w:val="000000"/>
          <w:sz w:val="24"/>
          <w:szCs w:val="24"/>
        </w:rPr>
        <w:t>des leçons de piano.  En plus, elle</w:t>
      </w:r>
      <w:r>
        <w:rPr>
          <w:i/>
          <w:iCs/>
          <w:color w:val="000000"/>
          <w:sz w:val="24"/>
          <w:szCs w:val="24"/>
        </w:rPr>
        <w:t xml:space="preserve"> était</w:t>
      </w:r>
      <w:r>
        <w:rPr>
          <w:b/>
          <w:bCs/>
          <w:color w:val="000000"/>
          <w:sz w:val="24"/>
          <w:szCs w:val="24"/>
        </w:rPr>
        <w:t xml:space="preserve"> reconnue comme une athlète de haute renommée.</w:t>
      </w:r>
      <w:r>
        <w:rPr>
          <w:b/>
          <w:bCs/>
          <w:color w:val="000000"/>
          <w:sz w:val="24"/>
          <w:szCs w:val="24"/>
        </w:rPr>
        <w:t>)</w:t>
      </w:r>
    </w:p>
    <w:p w:rsidR="00AC63ED" w:rsidRDefault="008E62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Actions du passé clairement terminées : </w:t>
      </w:r>
      <w:r>
        <w:rPr>
          <w:i/>
          <w:iCs/>
          <w:sz w:val="24"/>
          <w:szCs w:val="24"/>
        </w:rPr>
        <w:t>passé</w:t>
      </w:r>
      <w:r>
        <w:rPr>
          <w:i/>
          <w:iCs/>
          <w:color w:val="000000"/>
          <w:sz w:val="24"/>
          <w:szCs w:val="24"/>
        </w:rPr>
        <w:t xml:space="preserve"> composé </w:t>
      </w:r>
      <w:r>
        <w:rPr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 xml:space="preserve">Elle </w:t>
      </w:r>
      <w:r>
        <w:rPr>
          <w:b/>
          <w:bCs/>
          <w:i/>
          <w:iCs/>
          <w:color w:val="000000"/>
          <w:sz w:val="24"/>
          <w:szCs w:val="24"/>
        </w:rPr>
        <w:t xml:space="preserve">a reçu </w:t>
      </w:r>
      <w:r>
        <w:rPr>
          <w:b/>
          <w:bCs/>
          <w:color w:val="000000"/>
          <w:sz w:val="24"/>
          <w:szCs w:val="24"/>
        </w:rPr>
        <w:t xml:space="preserve">plusieurs bourses pour poursuivre ses études </w:t>
      </w:r>
      <w:r>
        <w:rPr>
          <w:b/>
          <w:bCs/>
          <w:sz w:val="24"/>
          <w:szCs w:val="24"/>
        </w:rPr>
        <w:t>postsecondaires.)</w:t>
      </w:r>
      <w:r>
        <w:rPr>
          <w:color w:val="000000"/>
          <w:sz w:val="24"/>
          <w:szCs w:val="24"/>
        </w:rPr>
        <w:t xml:space="preserve"> </w:t>
      </w:r>
    </w:p>
    <w:p w:rsidR="00AC63ED" w:rsidRDefault="00AC63ED">
      <w:pPr>
        <w:pBdr>
          <w:bottom w:val="single" w:sz="6" w:space="1" w:color="000000"/>
        </w:pBdr>
      </w:pPr>
    </w:p>
    <w:p w:rsidR="005F421C" w:rsidRDefault="005F421C">
      <w:pPr>
        <w:pBdr>
          <w:bottom w:val="single" w:sz="6" w:space="1" w:color="000000"/>
        </w:pBdr>
      </w:pPr>
    </w:p>
    <w:p w:rsidR="005F421C" w:rsidRDefault="005F421C">
      <w:pPr>
        <w:pBdr>
          <w:bottom w:val="single" w:sz="6" w:space="1" w:color="000000"/>
        </w:pBdr>
      </w:pPr>
    </w:p>
    <w:p w:rsidR="005F421C" w:rsidRDefault="005F421C">
      <w:pPr>
        <w:pBdr>
          <w:bottom w:val="single" w:sz="6" w:space="1" w:color="000000"/>
        </w:pBdr>
      </w:pPr>
    </w:p>
    <w:p w:rsidR="00AC63ED" w:rsidRPr="005F421C" w:rsidRDefault="008E62AF">
      <w:pPr>
        <w:rPr>
          <w:b/>
          <w:bCs/>
          <w:lang w:val="en-US"/>
        </w:rPr>
      </w:pPr>
      <w:proofErr w:type="spellStart"/>
      <w:r w:rsidRPr="005F421C">
        <w:rPr>
          <w:b/>
          <w:bCs/>
          <w:u w:val="single"/>
          <w:lang w:val="en-US"/>
        </w:rPr>
        <w:t>Échelle</w:t>
      </w:r>
      <w:proofErr w:type="spellEnd"/>
      <w:r w:rsidRPr="005F421C">
        <w:rPr>
          <w:b/>
          <w:bCs/>
          <w:u w:val="single"/>
          <w:lang w:val="en-US"/>
        </w:rPr>
        <w:t xml:space="preserve"> </w:t>
      </w:r>
      <w:proofErr w:type="spellStart"/>
      <w:r w:rsidRPr="005F421C">
        <w:rPr>
          <w:b/>
          <w:bCs/>
          <w:u w:val="single"/>
          <w:lang w:val="en-US"/>
        </w:rPr>
        <w:t>d’évaluation</w:t>
      </w:r>
      <w:proofErr w:type="spellEnd"/>
      <w:r w:rsidRPr="005F421C">
        <w:rPr>
          <w:b/>
          <w:bCs/>
          <w:lang w:val="en-US"/>
        </w:rPr>
        <w:t xml:space="preserve"> (</w:t>
      </w:r>
      <w:r w:rsidRPr="005F421C">
        <w:rPr>
          <w:b/>
          <w:bCs/>
          <w:lang w:val="en-US"/>
        </w:rPr>
        <w:t>Read</w:t>
      </w:r>
      <w:r w:rsidRPr="005F421C">
        <w:rPr>
          <w:b/>
          <w:bCs/>
          <w:lang w:val="en-US"/>
        </w:rPr>
        <w:t>ing)</w:t>
      </w:r>
    </w:p>
    <w:p w:rsidR="00AC63ED" w:rsidRPr="005F421C" w:rsidRDefault="008E62AF">
      <w:pPr>
        <w:spacing w:line="240" w:lineRule="auto"/>
        <w:rPr>
          <w:lang w:val="en-US"/>
        </w:rPr>
      </w:pPr>
      <w:r w:rsidRPr="005F421C">
        <w:rPr>
          <w:b/>
          <w:bCs/>
          <w:u w:val="single"/>
          <w:lang w:val="en-US"/>
        </w:rPr>
        <w:t>Clarity of messages</w:t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  <w:t>Level  4+    4    3    2    1</w:t>
      </w:r>
      <w:r w:rsidRPr="005F421C">
        <w:rPr>
          <w:lang w:val="en-US"/>
        </w:rPr>
        <w:br/>
      </w:r>
      <w:r w:rsidRPr="005F421C">
        <w:rPr>
          <w:lang w:val="en-US"/>
        </w:rPr>
        <w:t>-vocabulary is accurately and correctly used</w:t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br/>
        <w:t>-language is accurate and with limited errors</w:t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</w:p>
    <w:p w:rsidR="00AC63ED" w:rsidRPr="005F421C" w:rsidRDefault="008E62AF">
      <w:pPr>
        <w:spacing w:line="240" w:lineRule="auto"/>
        <w:rPr>
          <w:lang w:val="en-US"/>
        </w:rPr>
      </w:pPr>
      <w:r w:rsidRPr="005F421C">
        <w:rPr>
          <w:lang w:val="en-US"/>
        </w:rPr>
        <w:t>-messages are presented using a variety of structures and with clarity</w:t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lang w:val="en-US"/>
        </w:rPr>
        <w:tab/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br/>
      </w:r>
      <w:r w:rsidRPr="005F421C">
        <w:rPr>
          <w:lang w:val="en-US"/>
        </w:rPr>
        <w:t>-no English interference; the time was spent to find the appropriate vocabulary in French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</w:p>
    <w:p w:rsidR="00AC63ED" w:rsidRPr="005F421C" w:rsidRDefault="008E62AF">
      <w:pPr>
        <w:spacing w:line="240" w:lineRule="auto"/>
        <w:rPr>
          <w:lang w:val="en-US"/>
        </w:rPr>
      </w:pPr>
      <w:r w:rsidRPr="005F421C">
        <w:rPr>
          <w:b/>
          <w:bCs/>
          <w:lang w:val="en-US"/>
        </w:rPr>
        <w:t xml:space="preserve">-the overall messages about the </w:t>
      </w:r>
      <w:proofErr w:type="spellStart"/>
      <w:r w:rsidRPr="005F421C">
        <w:rPr>
          <w:b/>
          <w:bCs/>
          <w:i/>
          <w:iCs/>
          <w:lang w:val="en-US"/>
        </w:rPr>
        <w:t>bédéiste</w:t>
      </w:r>
      <w:proofErr w:type="spellEnd"/>
      <w:r w:rsidR="005F421C">
        <w:rPr>
          <w:b/>
          <w:bCs/>
          <w:lang w:val="en-US"/>
        </w:rPr>
        <w:t xml:space="preserve"> are clear and well-elaborated</w:t>
      </w:r>
      <w:r w:rsid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br/>
      </w:r>
      <w:r w:rsidRPr="005F421C">
        <w:rPr>
          <w:b/>
          <w:bCs/>
          <w:lang w:val="en-US"/>
        </w:rPr>
        <w:t>-the information presented is app</w:t>
      </w:r>
      <w:r w:rsidR="005F421C">
        <w:rPr>
          <w:b/>
          <w:bCs/>
          <w:lang w:val="en-US"/>
        </w:rPr>
        <w:t>ropriate, accurate, and varied</w:t>
      </w:r>
      <w:r w:rsid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b/>
          <w:bCs/>
          <w:lang w:val="en-US"/>
        </w:rPr>
        <w:tab/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  <w:r w:rsidRPr="005F421C">
        <w:rPr>
          <w:lang w:val="en-US"/>
        </w:rPr>
        <w:t xml:space="preserve">  </w:t>
      </w:r>
      <w:r w:rsidRPr="005F421C">
        <w:rPr>
          <w:rFonts w:ascii="Noto Sans Symbols" w:eastAsia="Noto Sans Symbols" w:hAnsi="Noto Sans Symbols" w:cs="Noto Sans Symbols"/>
          <w:lang w:val="en-US"/>
        </w:rPr>
        <w:t>✔</w:t>
      </w:r>
    </w:p>
    <w:p w:rsidR="00AC63ED" w:rsidRPr="005F421C" w:rsidRDefault="008E62AF" w:rsidP="005F421C">
      <w:pPr>
        <w:spacing w:line="240" w:lineRule="auto"/>
        <w:rPr>
          <w:lang w:val="en-US"/>
        </w:rPr>
      </w:pPr>
      <w:r w:rsidRPr="005F421C">
        <w:rPr>
          <w:lang w:val="en-US"/>
        </w:rPr>
        <w:t>*visual presentation enhances the quality of the text and has a specific purpose</w:t>
      </w:r>
      <w:r w:rsidRPr="005F421C">
        <w:rPr>
          <w:lang w:val="en-US"/>
        </w:rPr>
        <w:tab/>
      </w:r>
    </w:p>
    <w:p w:rsidR="005F421C" w:rsidRDefault="005F421C">
      <w:pPr>
        <w:rPr>
          <w:b/>
          <w:bCs/>
          <w:sz w:val="24"/>
          <w:szCs w:val="24"/>
          <w:u w:val="single"/>
        </w:rPr>
      </w:pPr>
      <w:bookmarkStart w:id="0" w:name="_gjdgxs" w:colFirst="0" w:colLast="0"/>
      <w:bookmarkEnd w:id="0"/>
    </w:p>
    <w:p w:rsidR="00AC63ED" w:rsidRDefault="008E62A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Suggestions pour des sites à explorer :</w:t>
      </w: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La vie en BD : </w:t>
      </w:r>
      <w:hyperlink r:id="rId8">
        <w:r>
          <w:rPr>
            <w:color w:val="1155CC"/>
            <w:sz w:val="24"/>
            <w:szCs w:val="24"/>
            <w:u w:val="single"/>
          </w:rPr>
          <w:t>https://lavieenbd.com/</w:t>
        </w:r>
      </w:hyperlink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Les festival Québec BD : </w:t>
      </w:r>
      <w:hyperlink r:id="rId9">
        <w:r>
          <w:rPr>
            <w:color w:val="1155CC"/>
            <w:sz w:val="24"/>
            <w:szCs w:val="24"/>
            <w:u w:val="single"/>
          </w:rPr>
          <w:t>http://quebecbd.com/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Les Éditions de la </w:t>
      </w:r>
      <w:proofErr w:type="spellStart"/>
      <w:r>
        <w:rPr>
          <w:sz w:val="24"/>
          <w:szCs w:val="24"/>
        </w:rPr>
        <w:t>Pasteque</w:t>
      </w:r>
      <w:proofErr w:type="spellEnd"/>
      <w:r>
        <w:rPr>
          <w:sz w:val="24"/>
          <w:szCs w:val="24"/>
        </w:rPr>
        <w:t xml:space="preserve"> : </w:t>
      </w:r>
      <w:hyperlink r:id="rId10">
        <w:r>
          <w:rPr>
            <w:color w:val="1155CC"/>
            <w:sz w:val="24"/>
            <w:szCs w:val="24"/>
            <w:u w:val="single"/>
          </w:rPr>
          <w:t>https://www.lapasteque.com/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Les Éditions </w:t>
      </w:r>
      <w:proofErr w:type="spellStart"/>
      <w:r>
        <w:rPr>
          <w:sz w:val="24"/>
          <w:szCs w:val="24"/>
        </w:rPr>
        <w:t>Pow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Pow</w:t>
      </w:r>
      <w:proofErr w:type="spellEnd"/>
      <w:r>
        <w:rPr>
          <w:sz w:val="24"/>
          <w:szCs w:val="24"/>
        </w:rPr>
        <w:t xml:space="preserve"> : </w:t>
      </w:r>
      <w:hyperlink r:id="rId11">
        <w:r>
          <w:rPr>
            <w:color w:val="1155CC"/>
            <w:sz w:val="24"/>
            <w:szCs w:val="24"/>
            <w:u w:val="single"/>
          </w:rPr>
          <w:t>https://editionspowp</w:t>
        </w:r>
        <w:r>
          <w:rPr>
            <w:color w:val="1155CC"/>
            <w:sz w:val="24"/>
            <w:szCs w:val="24"/>
            <w:u w:val="single"/>
          </w:rPr>
          <w:t>ow.com/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Le festival BD de Montréal : </w:t>
      </w:r>
      <w:hyperlink r:id="rId12">
        <w:r>
          <w:rPr>
            <w:color w:val="1155CC"/>
            <w:sz w:val="24"/>
            <w:szCs w:val="24"/>
            <w:u w:val="single"/>
          </w:rPr>
          <w:t>https://www.fbdm-mcaf.ca/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Les libraires : </w:t>
      </w:r>
      <w:hyperlink r:id="rId13">
        <w:r>
          <w:rPr>
            <w:color w:val="1155CC"/>
            <w:sz w:val="24"/>
            <w:szCs w:val="24"/>
            <w:u w:val="single"/>
          </w:rPr>
          <w:t>https://www.leslibraires.ca/</w:t>
        </w:r>
      </w:hyperlink>
      <w:r>
        <w:rPr>
          <w:sz w:val="24"/>
          <w:szCs w:val="24"/>
        </w:rPr>
        <w:t xml:space="preserve"> </w:t>
      </w:r>
    </w:p>
    <w:p w:rsidR="00AC63ED" w:rsidRDefault="00AC63ED">
      <w:pPr>
        <w:rPr>
          <w:sz w:val="24"/>
          <w:szCs w:val="24"/>
        </w:rPr>
      </w:pPr>
    </w:p>
    <w:p w:rsidR="00AC63ED" w:rsidRDefault="008E62AF">
      <w:pPr>
        <w:rPr>
          <w:sz w:val="24"/>
          <w:szCs w:val="24"/>
        </w:rPr>
      </w:pPr>
      <w:r>
        <w:rPr>
          <w:sz w:val="24"/>
          <w:szCs w:val="24"/>
        </w:rPr>
        <w:t xml:space="preserve">Nouvelles : </w:t>
      </w:r>
      <w:hyperlink r:id="rId14">
        <w:r>
          <w:rPr>
            <w:color w:val="1155CC"/>
            <w:sz w:val="24"/>
            <w:szCs w:val="24"/>
            <w:u w:val="single"/>
          </w:rPr>
          <w:t>https://ici.radio-canada.ca/espaces-autochtones/1782596/emanuelle-dufour-concordia-art-bd-pour-autochtones-allochtones-apprivoisent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hyperlink r:id="rId15">
        <w:r>
          <w:rPr>
            <w:color w:val="1155CC"/>
            <w:sz w:val="24"/>
            <w:szCs w:val="24"/>
            <w:u w:val="single"/>
          </w:rPr>
          <w:t>https://www.rcinet.ca/fr/2016/05/04/arctic-comics-une-bd-sur-larctique-canadien/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hyperlink r:id="rId16">
        <w:r>
          <w:rPr>
            <w:color w:val="1155CC"/>
            <w:sz w:val="24"/>
            <w:szCs w:val="24"/>
            <w:u w:val="single"/>
          </w:rPr>
          <w:t>https://www.francetvinfo.fr/culture/bd/payer-la-terre-une-edifiante-enquete-en-b</w:t>
        </w:r>
        <w:r>
          <w:rPr>
            <w:color w:val="1155CC"/>
            <w:sz w:val="24"/>
            <w:szCs w:val="24"/>
            <w:u w:val="single"/>
          </w:rPr>
          <w:t>d-de-joe-sacco-sur-les-peuples-autochtones-du-grand-nord-canadien_3831009.html</w:t>
        </w:r>
      </w:hyperlink>
      <w:r>
        <w:rPr>
          <w:sz w:val="24"/>
          <w:szCs w:val="24"/>
        </w:rPr>
        <w:t xml:space="preserve"> </w:t>
      </w:r>
    </w:p>
    <w:p w:rsidR="00AC63ED" w:rsidRDefault="008E62AF">
      <w:pPr>
        <w:rPr>
          <w:sz w:val="24"/>
          <w:szCs w:val="24"/>
        </w:rPr>
      </w:pPr>
      <w:hyperlink r:id="rId17">
        <w:r>
          <w:rPr>
            <w:color w:val="1155CC"/>
            <w:sz w:val="24"/>
            <w:szCs w:val="24"/>
            <w:u w:val="single"/>
          </w:rPr>
          <w:t>https://revue.leslibraires.ca/actualites/bande-dessinee</w:t>
        </w:r>
        <w:r>
          <w:rPr>
            <w:color w:val="1155CC"/>
            <w:sz w:val="24"/>
            <w:szCs w:val="24"/>
            <w:u w:val="single"/>
          </w:rPr>
          <w:t>/decouvrez-les-gagnants-des-prix-bedeis-causa/</w:t>
        </w:r>
      </w:hyperlink>
      <w:r>
        <w:rPr>
          <w:sz w:val="24"/>
          <w:szCs w:val="24"/>
        </w:rPr>
        <w:t xml:space="preserve"> </w:t>
      </w:r>
    </w:p>
    <w:p w:rsidR="00AC63ED" w:rsidRDefault="00AC63ED">
      <w:pPr>
        <w:rPr>
          <w:sz w:val="24"/>
          <w:szCs w:val="24"/>
        </w:rPr>
      </w:pPr>
      <w:bookmarkStart w:id="1" w:name="_GoBack"/>
      <w:bookmarkEnd w:id="1"/>
    </w:p>
    <w:sectPr w:rsidR="00AC63ED">
      <w:footerReference w:type="default" r:id="rId18"/>
      <w:pgSz w:w="12240" w:h="15840"/>
      <w:pgMar w:top="270" w:right="1440" w:bottom="45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AF" w:rsidRDefault="008E62AF" w:rsidP="005F421C">
      <w:pPr>
        <w:spacing w:after="0" w:line="240" w:lineRule="auto"/>
      </w:pPr>
      <w:r>
        <w:separator/>
      </w:r>
    </w:p>
  </w:endnote>
  <w:endnote w:type="continuationSeparator" w:id="0">
    <w:p w:rsidR="008E62AF" w:rsidRDefault="008E62AF" w:rsidP="005F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FAB916F-8475-4DC9-A641-E8471390F42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209FBF9-7CE8-491F-ABD5-B55B40EF9340}"/>
    <w:embedBold r:id="rId3" w:fontKey="{119CA730-613A-43BC-8FD4-2492EE9FBE6B}"/>
    <w:embedItalic r:id="rId4" w:fontKey="{F2168D16-4139-4B6D-8E1D-0A7714D3AE5C}"/>
    <w:embedBoldItalic r:id="rId5" w:fontKey="{40271C34-5E86-48BE-B5E7-1CB85F02A8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A95886F-7246-4FCD-A0CB-4F65CD2D6B0D}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3EB2365-8C0B-46A9-9CD3-657141E04E8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1C" w:rsidRPr="005F421C" w:rsidRDefault="005F421C" w:rsidP="005F421C">
    <w:pPr>
      <w:spacing w:before="240" w:after="240"/>
      <w:jc w:val="right"/>
      <w:rPr>
        <w:rFonts w:asciiTheme="majorHAnsi" w:hAnsiTheme="majorHAnsi" w:cstheme="majorHAnsi"/>
        <w:sz w:val="12"/>
        <w:szCs w:val="12"/>
      </w:rPr>
    </w:pPr>
    <w:r w:rsidRPr="005F421C">
      <w:rPr>
        <w:rFonts w:asciiTheme="majorHAnsi" w:eastAsia="Roboto" w:hAnsiTheme="majorHAnsi" w:cstheme="majorHAnsi"/>
        <w:b/>
        <w:bCs/>
        <w:noProof/>
        <w:sz w:val="18"/>
        <w:szCs w:val="18"/>
      </w:rPr>
      <w:drawing>
        <wp:inline distT="114300" distB="114300" distL="114300" distR="114300" wp14:anchorId="2CD75745" wp14:editId="5C3BB008">
          <wp:extent cx="1028700" cy="3619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5F421C">
      <w:rPr>
        <w:rFonts w:asciiTheme="majorHAnsi" w:eastAsia="Roboto" w:hAnsiTheme="majorHAnsi" w:cstheme="majorHAnsi"/>
        <w:b/>
        <w:bCs/>
        <w:sz w:val="18"/>
        <w:szCs w:val="18"/>
      </w:rPr>
      <w:t xml:space="preserve"> CC BY-NC-SA 4.0</w:t>
    </w:r>
  </w:p>
  <w:p w:rsidR="005F421C" w:rsidRDefault="005F4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AF" w:rsidRDefault="008E62AF" w:rsidP="005F421C">
      <w:pPr>
        <w:spacing w:after="0" w:line="240" w:lineRule="auto"/>
      </w:pPr>
      <w:r>
        <w:separator/>
      </w:r>
    </w:p>
  </w:footnote>
  <w:footnote w:type="continuationSeparator" w:id="0">
    <w:p w:rsidR="008E62AF" w:rsidRDefault="008E62AF" w:rsidP="005F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168CA"/>
    <w:multiLevelType w:val="multilevel"/>
    <w:tmpl w:val="BDFAB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9D40C1"/>
    <w:multiLevelType w:val="hybridMultilevel"/>
    <w:tmpl w:val="E2126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11797"/>
    <w:multiLevelType w:val="multilevel"/>
    <w:tmpl w:val="62A6EE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ED"/>
    <w:rsid w:val="005F421C"/>
    <w:rsid w:val="008E62AF"/>
    <w:rsid w:val="00AC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7D56E"/>
  <w15:docId w15:val="{95CF0E0C-EA1C-4632-98AE-62EDBC22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F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21C"/>
  </w:style>
  <w:style w:type="paragraph" w:styleId="Footer">
    <w:name w:val="footer"/>
    <w:basedOn w:val="Normal"/>
    <w:link w:val="FooterChar"/>
    <w:uiPriority w:val="99"/>
    <w:unhideWhenUsed/>
    <w:rsid w:val="005F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21C"/>
  </w:style>
  <w:style w:type="paragraph" w:styleId="ListParagraph">
    <w:name w:val="List Paragraph"/>
    <w:basedOn w:val="Normal"/>
    <w:uiPriority w:val="34"/>
    <w:qFormat/>
    <w:rsid w:val="005F4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vieenbd.com/" TargetMode="External"/><Relationship Id="rId13" Type="http://schemas.openxmlformats.org/officeDocument/2006/relationships/hyperlink" Target="https://www.leslibraires.ca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bdm-mcaf.ca/" TargetMode="External"/><Relationship Id="rId17" Type="http://schemas.openxmlformats.org/officeDocument/2006/relationships/hyperlink" Target="https://revue.leslibraires.ca/actualites/bande-dessinee/decouvrez-les-gagnants-des-prix-bedeis-caus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rancetvinfo.fr/culture/bd/payer-la-terre-une-edifiante-enquete-en-bd-de-joe-sacco-sur-les-peuples-autochtones-du-grand-nord-canadien_3831009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spowpow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cinet.ca/fr/2016/05/04/arctic-comics-une-bd-sur-larctique-canadien/" TargetMode="External"/><Relationship Id="rId10" Type="http://schemas.openxmlformats.org/officeDocument/2006/relationships/hyperlink" Target="https://www.lapastequ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quebecbd.com/" TargetMode="External"/><Relationship Id="rId14" Type="http://schemas.openxmlformats.org/officeDocument/2006/relationships/hyperlink" Target="https://ici.radio-canada.ca/espaces-autochtones/1782596/emanuelle-dufour-concordia-art-bd-pour-autochtones-allochtones-apprivoisen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Jimmy Steele</cp:lastModifiedBy>
  <cp:revision>2</cp:revision>
  <dcterms:created xsi:type="dcterms:W3CDTF">2026-03-08T19:46:00Z</dcterms:created>
  <dcterms:modified xsi:type="dcterms:W3CDTF">2026-03-08T19:49:00Z</dcterms:modified>
</cp:coreProperties>
</file>